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64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6"/>
        <w:gridCol w:w="486"/>
        <w:gridCol w:w="1000"/>
        <w:gridCol w:w="1916"/>
        <w:gridCol w:w="4752"/>
      </w:tblGrid>
      <w:tr>
        <w:tblPrEx>
          <w:shd w:val="clear" w:color="auto" w:fill="cdd4e9"/>
        </w:tblPrEx>
        <w:trPr>
          <w:trHeight w:val="1204" w:hRule="atLeast"/>
        </w:trPr>
        <w:tc>
          <w:tcPr>
            <w:tcW w:type="dxa" w:w="1972"/>
            <w:gridSpan w:val="3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before="120" w:after="120"/>
              <w:ind w:left="113" w:right="113" w:firstLine="0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933450" cy="723900"/>
                  <wp:effectExtent l="0" t="0" r="0" b="0"/>
                  <wp:docPr id="1073741825" name="officeArt object" descr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 1" descr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668"/>
            <w:gridSpan w:val="2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SSOCIAZIONE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ULTURALE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TALO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IAPPONESE </w:t>
            </w:r>
            <w:r>
              <w:rPr>
                <w:rFonts w:ascii="Arial" w:hAnsi="Arial" w:hint="default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FUJI</w:t>
            </w:r>
            <w:r>
              <w:rPr>
                <w:rFonts w:ascii="Arial" w:hAnsi="Arial" w:hint="default"/>
                <w:b w:val="1"/>
                <w:bCs w:val="1"/>
                <w:sz w:val="36"/>
                <w:szCs w:val="36"/>
                <w:shd w:val="nil" w:color="auto" w:fill="auto"/>
                <w:rtl w:val="0"/>
                <w:lang w:val="it-IT"/>
              </w:rPr>
              <w:t>”</w:t>
            </w:r>
          </w:p>
        </w:tc>
      </w:tr>
      <w:tr>
        <w:tblPrEx>
          <w:shd w:val="clear" w:color="auto" w:fill="cdd4e9"/>
        </w:tblPrEx>
        <w:trPr>
          <w:trHeight w:val="1602" w:hRule="atLeast"/>
        </w:trPr>
        <w:tc>
          <w:tcPr>
            <w:tcW w:type="dxa" w:w="8640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Modulo per l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iscrizione al 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Corso online di Cucina Familiare Giapponese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Aprile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–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Maggio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202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5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(Bisogna essere soci dell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Associazione Fuji)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88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heading 3"/>
              <w:keepNext w:val="1"/>
              <w:spacing w:before="60" w:after="60"/>
              <w:ind w:left="113" w:right="113" w:firstLine="0"/>
            </w:pPr>
            <w:r>
              <w:rPr>
                <w:rFonts w:ascii="Arial" w:hAnsi="Arial"/>
                <w:sz w:val="24"/>
                <w:szCs w:val="24"/>
                <w:u w:color="000080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4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88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heading 3"/>
              <w:keepNext w:val="1"/>
              <w:spacing w:before="60" w:after="60"/>
              <w:ind w:left="113" w:right="113" w:firstLine="0"/>
            </w:pPr>
            <w:r>
              <w:rPr>
                <w:rFonts w:ascii="Arial" w:hAnsi="Arial"/>
                <w:sz w:val="24"/>
                <w:szCs w:val="24"/>
                <w:u w:color="000080"/>
                <w:shd w:val="nil" w:color="auto" w:fill="auto"/>
                <w:rtl w:val="0"/>
                <w:lang w:val="it-IT"/>
              </w:rPr>
              <w:t xml:space="preserve">Indirizzo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(via, Comune)</w:t>
            </w:r>
          </w:p>
        </w:tc>
        <w:tc>
          <w:tcPr>
            <w:tcW w:type="dxa" w:w="4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88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heading 3"/>
              <w:keepNext w:val="1"/>
              <w:spacing w:before="60" w:after="60"/>
              <w:ind w:left="113" w:right="113" w:firstLine="0"/>
            </w:pPr>
            <w:r>
              <w:rPr>
                <w:rFonts w:ascii="Arial" w:hAnsi="Arial"/>
                <w:sz w:val="24"/>
                <w:szCs w:val="24"/>
                <w:u w:color="00008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4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888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b w:val="1"/>
                <w:bCs w:val="1"/>
                <w:u w:color="000080"/>
                <w:shd w:val="nil" w:color="auto" w:fill="auto"/>
                <w:rtl w:val="0"/>
                <w:lang w:val="it-IT"/>
              </w:rPr>
              <w:t xml:space="preserve">E-mail </w:t>
            </w:r>
          </w:p>
        </w:tc>
        <w:tc>
          <w:tcPr>
            <w:tcW w:type="dxa" w:w="47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8640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44" w:hRule="atLeast"/>
        </w:trPr>
        <w:tc>
          <w:tcPr>
            <w:tcW w:type="dxa" w:w="8640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before="120" w:after="12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(barrare con una X le lezioni di proprio interesse)</w:t>
            </w:r>
          </w:p>
        </w:tc>
      </w:tr>
      <w:tr>
        <w:tblPrEx>
          <w:shd w:val="clear" w:color="auto" w:fill="cdd4e9"/>
        </w:tblPrEx>
        <w:trPr>
          <w:trHeight w:val="347" w:hRule="atLeast"/>
        </w:trPr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Domenica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13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Aprile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202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-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Chirashi zushi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-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Zuppa chiara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-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Budino di matcha</w:t>
            </w:r>
          </w:p>
        </w:tc>
      </w:tr>
      <w:tr>
        <w:tblPrEx>
          <w:shd w:val="clear" w:color="auto" w:fill="cdd4e9"/>
        </w:tblPrEx>
        <w:trPr>
          <w:trHeight w:val="1003" w:hRule="atLeast"/>
        </w:trPr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before="60" w:after="60"/>
              <w:ind w:left="113" w:right="113" w:firstLine="0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8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Venerd</w:t>
            </w:r>
            <w:r>
              <w:rPr>
                <w:rFonts w:ascii="Arial" w:hAnsi="Arial" w:hint="default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ì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4 Maggio</w:t>
            </w:r>
            <w:r>
              <w:rPr>
                <w:rFonts w:ascii="Arial" w:hAnsi="Arial"/>
                <w:sz w:val="20"/>
                <w:szCs w:val="20"/>
                <w:u w:color="000080"/>
                <w:rtl w:val="0"/>
                <w:lang w:val="it-IT"/>
              </w:rPr>
              <w:t xml:space="preserve"> 202</w:t>
            </w:r>
            <w:r>
              <w:rPr>
                <w:rFonts w:ascii="Arial" w:hAnsi="Arial"/>
                <w:sz w:val="20"/>
                <w:szCs w:val="20"/>
                <w:u w:color="000080"/>
                <w:rtl w:val="0"/>
                <w:lang w:val="it-IT"/>
              </w:rPr>
              <w:t>5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-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>Ikameshi ( calamari ripieni di riso)</w:t>
            </w:r>
          </w:p>
          <w:p>
            <w:pPr>
              <w:pStyle w:val="Normal.0"/>
              <w:spacing w:before="60" w:after="60"/>
              <w:ind w:left="113" w:right="113" w:firstLine="0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80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 xml:space="preserve">                                       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 xml:space="preserve">entacoli di calamaro e cime di rapa con crema di 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br w:type="textWrapping"/>
              <w:t xml:space="preserve">                                      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>senape giapponese e aceto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 xml:space="preserve">                                       Z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>uppa di miso con verdure primavera</w:t>
            </w:r>
          </w:p>
        </w:tc>
      </w:tr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before="60" w:after="60"/>
              <w:ind w:left="113" w:right="113" w:firstLine="0"/>
              <w:rPr>
                <w:rFonts w:ascii="Arial" w:cs="Arial" w:hAnsi="Arial" w:eastAsia="Arial"/>
                <w:b w:val="1"/>
                <w:bCs w:val="1"/>
                <w:sz w:val="20"/>
                <w:szCs w:val="20"/>
                <w:u w:color="000080"/>
                <w:shd w:val="nil" w:color="auto" w:fill="auto"/>
                <w:lang w:val="it-IT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Domenica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25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Maggio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202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-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Udon freddo con lime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-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Smoke salmone donburi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rtl w:val="0"/>
                <w:lang w:val="it-IT"/>
              </w:rPr>
              <w:t xml:space="preserve">                                            C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>ubetti di ghiacciolo al azuk</w:t>
            </w:r>
          </w:p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8640"/>
            <w:gridSpan w:val="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u w:color="000080"/>
                <w:shd w:val="nil" w:color="auto" w:fill="auto"/>
                <w:rtl w:val="0"/>
                <w:lang w:val="it-IT"/>
              </w:rPr>
              <w:t xml:space="preserve">Note </w:t>
            </w:r>
            <w:r>
              <w:rPr>
                <w:rFonts w:ascii="Arial" w:hAnsi="Arial"/>
                <w:sz w:val="20"/>
                <w:szCs w:val="20"/>
                <w:u w:color="000080"/>
                <w:shd w:val="nil" w:color="auto" w:fill="auto"/>
                <w:rtl w:val="0"/>
                <w:lang w:val="it-IT"/>
              </w:rPr>
              <w:t xml:space="preserve">(esperienze passate, esigenze, altro) </w:t>
            </w:r>
            <w:r>
              <w:rPr>
                <w:rFonts w:ascii="Arial" w:cs="Arial" w:hAnsi="Arial" w:eastAsia="Arial"/>
                <w:sz w:val="20"/>
                <w:szCs w:val="20"/>
                <w:u w:color="00008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8640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8640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N.B.: 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Per l'attivazione di ciascuna delle lezioni si esige un numero minimo di iscritti.</w:t>
            </w:r>
          </w:p>
        </w:tc>
      </w:tr>
      <w:tr>
        <w:tblPrEx>
          <w:shd w:val="clear" w:color="auto" w:fill="cdd4e9"/>
        </w:tblPrEx>
        <w:trPr>
          <w:trHeight w:val="1404" w:hRule="atLeast"/>
        </w:trPr>
        <w:tc>
          <w:tcPr>
            <w:tcW w:type="dxa" w:w="8640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Normal.0"/>
              <w:spacing w:before="60" w:after="60"/>
              <w:ind w:left="113" w:right="113" w:firstLine="0"/>
            </w:pP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Informativa sulla privacy: l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associazione Fuji informa che i dati personali forniti dal richiedente saranno utilizzati esclusivamente per l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iscrizione al corso, nei termini previsti dalla normativa attualmente in vigore (D.Lgs. 196/03, 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Codice in materia di protezione dei dati personali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e GDPR n, 2016/679). Il contatto e-mail potr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essere utilizzato quale mezzo di comunicazione tra i Soci. Il contatto telefonico potr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essere utilizzato dagli insegnanti e dagli organizzatori del corso per contattare il richiedente.  Per ogni variazione ai dati o per esercitare i diritti previsti dall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art. 12 del GDPR, pu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rivolgersi all</w:t>
            </w:r>
            <w:r>
              <w:rPr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associazione Fuji, titolare del trattamento, i cui estremi sono indicati in questo documento.</w:t>
            </w:r>
          </w:p>
        </w:tc>
      </w:tr>
    </w:tbl>
    <w:p>
      <w:pPr>
        <w:pStyle w:val="Normal.0"/>
        <w:ind w:left="108" w:hanging="108"/>
        <w:jc w:val="center"/>
      </w:pPr>
      <w:r/>
    </w:p>
    <w:sectPr>
      <w:headerReference w:type="default" r:id="rId5"/>
      <w:footerReference w:type="default" r:id="rId6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